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7E" w:rsidRPr="00A05D09" w:rsidRDefault="00A12E7E" w:rsidP="00A12E7E">
      <w:pPr>
        <w:rPr>
          <w:color w:val="000000" w:themeColor="text1"/>
          <w:lang w:eastAsia="ru-RU"/>
        </w:rPr>
      </w:pPr>
    </w:p>
    <w:p w:rsidR="00721A02" w:rsidRDefault="00721A02" w:rsidP="00721A02">
      <w:r w:rsidRPr="00DE6C21">
        <w:rPr>
          <w:noProof/>
          <w:lang w:eastAsia="ru-RU"/>
        </w:rPr>
        <w:drawing>
          <wp:inline distT="0" distB="0" distL="0" distR="0" wp14:anchorId="04547171" wp14:editId="3690C1CF">
            <wp:extent cx="2290784" cy="933450"/>
            <wp:effectExtent l="0" t="0" r="0" b="0"/>
            <wp:docPr id="1" name="Рисунок 1" descr="C:\Users\VAIvanova\Desktop\ЛОГО Управление полност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vanova\Desktop\ЛОГО Управление полность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180" cy="93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C8" w:rsidRDefault="000B73C8" w:rsidP="00FE10F0">
      <w:pPr>
        <w:rPr>
          <w:rFonts w:ascii="Segoe UI" w:hAnsi="Segoe UI" w:cs="Segoe UI"/>
          <w:b/>
          <w:noProof/>
          <w:sz w:val="28"/>
          <w:lang w:eastAsia="sk-SK"/>
        </w:rPr>
      </w:pPr>
    </w:p>
    <w:p w:rsidR="00635BA3" w:rsidRDefault="00635BA3" w:rsidP="00FE10F0">
      <w:pPr>
        <w:rPr>
          <w:rFonts w:ascii="Segoe UI" w:eastAsia="Calibri" w:hAnsi="Segoe UI" w:cs="Segoe UI"/>
          <w:color w:val="000000" w:themeColor="text1"/>
          <w:sz w:val="20"/>
          <w:szCs w:val="20"/>
          <w:lang w:val="en-US"/>
        </w:rPr>
      </w:pPr>
    </w:p>
    <w:p w:rsidR="00635BA3" w:rsidRPr="000340BE" w:rsidRDefault="000340BE" w:rsidP="000340BE">
      <w:pPr>
        <w:jc w:val="right"/>
        <w:rPr>
          <w:rFonts w:ascii="Segoe UI" w:eastAsia="Calibri" w:hAnsi="Segoe UI" w:cs="Segoe UI"/>
          <w:b/>
          <w:sz w:val="28"/>
          <w:szCs w:val="28"/>
        </w:rPr>
      </w:pPr>
      <w:r w:rsidRPr="000340BE">
        <w:rPr>
          <w:rFonts w:ascii="Segoe UI" w:eastAsia="Calibri" w:hAnsi="Segoe UI" w:cs="Segoe UI"/>
          <w:b/>
          <w:sz w:val="28"/>
          <w:szCs w:val="28"/>
        </w:rPr>
        <w:t>АНОНС</w:t>
      </w:r>
    </w:p>
    <w:p w:rsidR="003A2E2A" w:rsidRPr="003A2E2A" w:rsidRDefault="000205FF" w:rsidP="00E960E8">
      <w:pPr>
        <w:ind w:firstLine="708"/>
        <w:rPr>
          <w:rFonts w:ascii="Segoe UI" w:eastAsia="Calibri" w:hAnsi="Segoe UI" w:cs="Segoe UI"/>
          <w:color w:val="000000" w:themeColor="text1"/>
          <w:sz w:val="24"/>
          <w:szCs w:val="24"/>
        </w:rPr>
      </w:pPr>
      <w:r w:rsidRPr="000205FF">
        <w:rPr>
          <w:rFonts w:ascii="Segoe UI" w:eastAsia="Calibri" w:hAnsi="Segoe UI" w:cs="Segoe UI"/>
          <w:color w:val="000000" w:themeColor="text1"/>
          <w:sz w:val="24"/>
          <w:szCs w:val="24"/>
        </w:rPr>
        <w:t>В Управлении Росреестра по Москве создан Штаб по объектам жилищно-коммунального хозяйства</w:t>
      </w:r>
      <w:r w:rsidR="00524709">
        <w:rPr>
          <w:rFonts w:ascii="Segoe UI" w:eastAsia="Calibri" w:hAnsi="Segoe UI" w:cs="Segoe UI"/>
          <w:color w:val="000000" w:themeColor="text1"/>
          <w:sz w:val="24"/>
          <w:szCs w:val="24"/>
        </w:rPr>
        <w:t xml:space="preserve"> столицы</w:t>
      </w:r>
    </w:p>
    <w:p w:rsidR="008A44FD" w:rsidRPr="00C01D31" w:rsidRDefault="003A2E2A" w:rsidP="00C01D31">
      <w:pPr>
        <w:spacing w:after="240"/>
        <w:ind w:left="7080"/>
        <w:jc w:val="center"/>
        <w:rPr>
          <w:rFonts w:ascii="Segoe UI" w:hAnsi="Segoe UI" w:cs="Segoe UI"/>
          <w:noProof/>
          <w:color w:val="000000" w:themeColor="text1"/>
          <w:sz w:val="28"/>
          <w:szCs w:val="32"/>
          <w:lang w:eastAsia="sk-SK"/>
        </w:rPr>
      </w:pPr>
      <w:r w:rsidRPr="00A05D09">
        <w:rPr>
          <w:rFonts w:ascii="Segoe UI" w:hAnsi="Segoe UI" w:cs="Segoe UI"/>
          <w:b/>
          <w:noProof/>
          <w:color w:val="000000" w:themeColor="text1"/>
          <w:sz w:val="32"/>
          <w:szCs w:val="32"/>
          <w:lang w:eastAsia="sk-SK"/>
        </w:rPr>
        <w:t>ПРЕСС-РЕЛИЗ</w:t>
      </w:r>
    </w:p>
    <w:p w:rsidR="008866B7" w:rsidRDefault="008866B7" w:rsidP="008866B7">
      <w:pPr>
        <w:ind w:firstLine="708"/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 xml:space="preserve">В </w:t>
      </w:r>
      <w:r w:rsidR="00C25ED2">
        <w:rPr>
          <w:rFonts w:ascii="Segoe UI" w:eastAsia="Calibri" w:hAnsi="Segoe UI" w:cs="Segoe UI"/>
          <w:b/>
          <w:sz w:val="28"/>
          <w:szCs w:val="28"/>
        </w:rPr>
        <w:t xml:space="preserve">столичном </w:t>
      </w:r>
      <w:r>
        <w:rPr>
          <w:rFonts w:ascii="Segoe UI" w:eastAsia="Calibri" w:hAnsi="Segoe UI" w:cs="Segoe UI"/>
          <w:b/>
          <w:sz w:val="28"/>
          <w:szCs w:val="28"/>
        </w:rPr>
        <w:t xml:space="preserve">Росреестре </w:t>
      </w:r>
      <w:r w:rsidR="00F26E37">
        <w:rPr>
          <w:rFonts w:ascii="Segoe UI" w:eastAsia="Calibri" w:hAnsi="Segoe UI" w:cs="Segoe UI"/>
          <w:b/>
          <w:sz w:val="28"/>
          <w:szCs w:val="28"/>
        </w:rPr>
        <w:t xml:space="preserve">создан штаб по вопросам жилищно-коммунального хозяйства Москвы </w:t>
      </w:r>
    </w:p>
    <w:p w:rsidR="00CE1E93" w:rsidRDefault="00CE1E93" w:rsidP="008866B7">
      <w:pPr>
        <w:ind w:firstLine="708"/>
        <w:jc w:val="center"/>
        <w:rPr>
          <w:rFonts w:ascii="Segoe UI" w:eastAsia="Calibri" w:hAnsi="Segoe UI" w:cs="Segoe UI"/>
          <w:b/>
          <w:sz w:val="28"/>
          <w:szCs w:val="28"/>
        </w:rPr>
      </w:pPr>
    </w:p>
    <w:p w:rsidR="00944BB5" w:rsidRDefault="00CE5825" w:rsidP="00944BB5">
      <w:pPr>
        <w:spacing w:after="240" w:line="276" w:lineRule="auto"/>
        <w:ind w:firstLine="709"/>
        <w:jc w:val="both"/>
        <w:rPr>
          <w:rFonts w:ascii="Segoe UI" w:eastAsia="Calibri" w:hAnsi="Segoe UI" w:cs="Segoe UI"/>
          <w:sz w:val="24"/>
          <w:szCs w:val="24"/>
        </w:rPr>
      </w:pPr>
      <w:bookmarkStart w:id="0" w:name="_GoBack"/>
      <w:r>
        <w:rPr>
          <w:rFonts w:ascii="Segoe UI" w:eastAsia="Calibri" w:hAnsi="Segoe UI" w:cs="Segoe UI"/>
          <w:sz w:val="24"/>
          <w:szCs w:val="24"/>
        </w:rPr>
        <w:t xml:space="preserve">Решением </w:t>
      </w:r>
      <w:r w:rsidR="00035CEA">
        <w:rPr>
          <w:rFonts w:ascii="Segoe UI" w:eastAsia="Calibri" w:hAnsi="Segoe UI" w:cs="Segoe UI"/>
          <w:sz w:val="24"/>
          <w:szCs w:val="24"/>
        </w:rPr>
        <w:t>заместителя</w:t>
      </w:r>
      <w:r w:rsidR="00035CEA" w:rsidRPr="00916E54">
        <w:rPr>
          <w:rFonts w:ascii="Segoe UI" w:eastAsia="Calibri" w:hAnsi="Segoe UI" w:cs="Segoe UI"/>
          <w:sz w:val="24"/>
          <w:szCs w:val="24"/>
        </w:rPr>
        <w:t xml:space="preserve"> Мэра Москвы в Правительстве Москвы по вопросам жилищно-коммунального хозяйства</w:t>
      </w:r>
      <w:r w:rsidR="00035CEA">
        <w:rPr>
          <w:rFonts w:ascii="Segoe UI" w:eastAsia="Calibri" w:hAnsi="Segoe UI" w:cs="Segoe UI"/>
          <w:sz w:val="24"/>
          <w:szCs w:val="24"/>
        </w:rPr>
        <w:t xml:space="preserve"> </w:t>
      </w:r>
      <w:r w:rsidR="00035CEA" w:rsidRPr="00C01D31">
        <w:rPr>
          <w:rFonts w:ascii="Segoe UI" w:eastAsia="Calibri" w:hAnsi="Segoe UI" w:cs="Segoe UI"/>
          <w:b/>
          <w:sz w:val="24"/>
          <w:szCs w:val="24"/>
        </w:rPr>
        <w:t>Петра Бирюкова</w:t>
      </w:r>
      <w:r w:rsidR="00035CEA">
        <w:rPr>
          <w:rFonts w:ascii="Segoe UI" w:eastAsia="Calibri" w:hAnsi="Segoe UI" w:cs="Segoe UI"/>
          <w:b/>
          <w:sz w:val="24"/>
          <w:szCs w:val="24"/>
        </w:rPr>
        <w:t xml:space="preserve"> </w:t>
      </w:r>
      <w:r w:rsidR="00035CEA">
        <w:rPr>
          <w:rFonts w:ascii="Segoe UI" w:eastAsia="Calibri" w:hAnsi="Segoe UI" w:cs="Segoe UI"/>
          <w:sz w:val="24"/>
          <w:szCs w:val="24"/>
        </w:rPr>
        <w:t xml:space="preserve">и руководителя Управления Росреестра по Москве </w:t>
      </w:r>
      <w:r w:rsidR="00035CEA" w:rsidRPr="007D16ED">
        <w:rPr>
          <w:rFonts w:ascii="Segoe UI" w:eastAsia="Calibri" w:hAnsi="Segoe UI" w:cs="Segoe UI"/>
          <w:b/>
          <w:sz w:val="24"/>
          <w:szCs w:val="24"/>
        </w:rPr>
        <w:t xml:space="preserve">Игоря </w:t>
      </w:r>
      <w:proofErr w:type="spellStart"/>
      <w:r w:rsidR="00035CEA" w:rsidRPr="007D16ED">
        <w:rPr>
          <w:rFonts w:ascii="Segoe UI" w:eastAsia="Calibri" w:hAnsi="Segoe UI" w:cs="Segoe UI"/>
          <w:b/>
          <w:sz w:val="24"/>
          <w:szCs w:val="24"/>
        </w:rPr>
        <w:t>Майданова</w:t>
      </w:r>
      <w:proofErr w:type="spellEnd"/>
      <w:r w:rsidR="00035CEA">
        <w:rPr>
          <w:rFonts w:ascii="Segoe UI" w:eastAsia="Calibri" w:hAnsi="Segoe UI" w:cs="Segoe UI"/>
          <w:sz w:val="24"/>
          <w:szCs w:val="24"/>
        </w:rPr>
        <w:t xml:space="preserve"> </w:t>
      </w:r>
      <w:r w:rsidR="00537141">
        <w:rPr>
          <w:rFonts w:ascii="Segoe UI" w:eastAsia="Calibri" w:hAnsi="Segoe UI" w:cs="Segoe UI"/>
          <w:sz w:val="24"/>
          <w:szCs w:val="24"/>
        </w:rPr>
        <w:t>в конце</w:t>
      </w:r>
      <w:r w:rsidR="00265E89">
        <w:rPr>
          <w:rFonts w:ascii="Segoe UI" w:eastAsia="Calibri" w:hAnsi="Segoe UI" w:cs="Segoe UI"/>
          <w:sz w:val="24"/>
          <w:szCs w:val="24"/>
        </w:rPr>
        <w:t xml:space="preserve"> ноября 2021 года </w:t>
      </w:r>
      <w:r w:rsidR="00035CEA">
        <w:rPr>
          <w:rFonts w:ascii="Segoe UI" w:eastAsia="Calibri" w:hAnsi="Segoe UI" w:cs="Segoe UI"/>
          <w:sz w:val="24"/>
          <w:szCs w:val="24"/>
        </w:rPr>
        <w:t>создан</w:t>
      </w:r>
      <w:r>
        <w:rPr>
          <w:rFonts w:ascii="Segoe UI" w:eastAsia="Calibri" w:hAnsi="Segoe UI" w:cs="Segoe UI"/>
          <w:sz w:val="24"/>
          <w:szCs w:val="24"/>
        </w:rPr>
        <w:t xml:space="preserve"> </w:t>
      </w:r>
      <w:r w:rsidR="005326D6">
        <w:rPr>
          <w:rFonts w:ascii="Segoe UI" w:eastAsia="Calibri" w:hAnsi="Segoe UI" w:cs="Segoe UI"/>
          <w:sz w:val="24"/>
          <w:szCs w:val="24"/>
        </w:rPr>
        <w:t>совместный</w:t>
      </w:r>
      <w:r w:rsidR="00035CEA">
        <w:rPr>
          <w:rFonts w:ascii="Segoe UI" w:eastAsia="Calibri" w:hAnsi="Segoe UI" w:cs="Segoe UI"/>
          <w:sz w:val="24"/>
          <w:szCs w:val="24"/>
        </w:rPr>
        <w:t xml:space="preserve"> штаб </w:t>
      </w:r>
      <w:r w:rsidR="00F26E37">
        <w:rPr>
          <w:rFonts w:ascii="Segoe UI" w:eastAsia="Calibri" w:hAnsi="Segoe UI" w:cs="Segoe UI"/>
          <w:sz w:val="24"/>
          <w:szCs w:val="24"/>
        </w:rPr>
        <w:t xml:space="preserve">для </w:t>
      </w:r>
      <w:r>
        <w:rPr>
          <w:rFonts w:ascii="Segoe UI" w:eastAsia="Calibri" w:hAnsi="Segoe UI" w:cs="Segoe UI"/>
          <w:sz w:val="24"/>
          <w:szCs w:val="24"/>
        </w:rPr>
        <w:t>ускорения темпов</w:t>
      </w:r>
      <w:r w:rsidR="00F26E37">
        <w:rPr>
          <w:rFonts w:ascii="Segoe UI" w:eastAsia="Calibri" w:hAnsi="Segoe UI" w:cs="Segoe UI"/>
          <w:sz w:val="24"/>
          <w:szCs w:val="24"/>
        </w:rPr>
        <w:t xml:space="preserve"> </w:t>
      </w:r>
      <w:proofErr w:type="spellStart"/>
      <w:r w:rsidR="00F26E37">
        <w:rPr>
          <w:rFonts w:ascii="Segoe UI" w:eastAsia="Calibri" w:hAnsi="Segoe UI" w:cs="Segoe UI"/>
          <w:sz w:val="24"/>
          <w:szCs w:val="24"/>
        </w:rPr>
        <w:t>кадастрирования</w:t>
      </w:r>
      <w:proofErr w:type="spellEnd"/>
      <w:r w:rsidR="00F26E37">
        <w:rPr>
          <w:rFonts w:ascii="Segoe UI" w:eastAsia="Calibri" w:hAnsi="Segoe UI" w:cs="Segoe UI"/>
          <w:sz w:val="24"/>
          <w:szCs w:val="24"/>
        </w:rPr>
        <w:t xml:space="preserve"> и регистрации прав на объекты </w:t>
      </w:r>
      <w:r>
        <w:rPr>
          <w:rFonts w:ascii="Segoe UI" w:eastAsia="Calibri" w:hAnsi="Segoe UI" w:cs="Segoe UI"/>
          <w:sz w:val="24"/>
          <w:szCs w:val="24"/>
        </w:rPr>
        <w:t>ЖКХ</w:t>
      </w:r>
      <w:r w:rsidR="00C25ED2">
        <w:rPr>
          <w:rFonts w:ascii="Segoe UI" w:eastAsia="Calibri" w:hAnsi="Segoe UI" w:cs="Segoe UI"/>
          <w:sz w:val="24"/>
          <w:szCs w:val="24"/>
        </w:rPr>
        <w:t>,</w:t>
      </w:r>
      <w:r w:rsidR="00F26E37">
        <w:rPr>
          <w:rFonts w:ascii="Segoe UI" w:eastAsia="Calibri" w:hAnsi="Segoe UI" w:cs="Segoe UI"/>
          <w:sz w:val="24"/>
          <w:szCs w:val="24"/>
        </w:rPr>
        <w:t xml:space="preserve"> </w:t>
      </w:r>
      <w:r w:rsidR="00F26E37" w:rsidRPr="00F26E37">
        <w:rPr>
          <w:rFonts w:ascii="Segoe UI" w:eastAsia="Calibri" w:hAnsi="Segoe UI" w:cs="Segoe UI"/>
          <w:sz w:val="24"/>
          <w:szCs w:val="24"/>
        </w:rPr>
        <w:t xml:space="preserve">водоотведения, </w:t>
      </w:r>
      <w:r w:rsidR="00F26E37">
        <w:rPr>
          <w:rFonts w:ascii="Segoe UI" w:eastAsia="Calibri" w:hAnsi="Segoe UI" w:cs="Segoe UI"/>
          <w:sz w:val="24"/>
          <w:szCs w:val="24"/>
        </w:rPr>
        <w:t xml:space="preserve">дорожно-мостового хозяйства и инженерных сетей. </w:t>
      </w:r>
    </w:p>
    <w:p w:rsidR="00035CEA" w:rsidRPr="00944BB5" w:rsidRDefault="0011207D" w:rsidP="00944BB5">
      <w:pPr>
        <w:spacing w:after="240" w:line="276" w:lineRule="auto"/>
        <w:ind w:firstLine="709"/>
        <w:jc w:val="both"/>
        <w:rPr>
          <w:rFonts w:ascii="Segoe UI" w:eastAsia="Calibri" w:hAnsi="Segoe UI" w:cs="Segoe UI"/>
          <w:i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 xml:space="preserve">По словам </w:t>
      </w:r>
      <w:r w:rsidR="007D16ED">
        <w:rPr>
          <w:rFonts w:ascii="Segoe UI" w:eastAsia="Calibri" w:hAnsi="Segoe UI" w:cs="Segoe UI"/>
          <w:sz w:val="24"/>
          <w:szCs w:val="24"/>
        </w:rPr>
        <w:t>р</w:t>
      </w:r>
      <w:r>
        <w:rPr>
          <w:rFonts w:ascii="Segoe UI" w:eastAsia="Calibri" w:hAnsi="Segoe UI" w:cs="Segoe UI"/>
          <w:sz w:val="24"/>
          <w:szCs w:val="24"/>
        </w:rPr>
        <w:t>уководителя</w:t>
      </w:r>
      <w:r w:rsidR="00944BB5">
        <w:rPr>
          <w:rFonts w:ascii="Segoe UI" w:eastAsia="Calibri" w:hAnsi="Segoe UI" w:cs="Segoe UI"/>
          <w:sz w:val="24"/>
          <w:szCs w:val="24"/>
        </w:rPr>
        <w:t xml:space="preserve"> Управления Росреестра по Москве </w:t>
      </w:r>
      <w:r w:rsidR="00944BB5" w:rsidRPr="00C01D31">
        <w:rPr>
          <w:rFonts w:ascii="Segoe UI" w:eastAsia="Calibri" w:hAnsi="Segoe UI" w:cs="Segoe UI"/>
          <w:b/>
          <w:sz w:val="24"/>
          <w:szCs w:val="24"/>
        </w:rPr>
        <w:t>Игор</w:t>
      </w:r>
      <w:r w:rsidR="007D16ED">
        <w:rPr>
          <w:rFonts w:ascii="Segoe UI" w:eastAsia="Calibri" w:hAnsi="Segoe UI" w:cs="Segoe UI"/>
          <w:b/>
          <w:sz w:val="24"/>
          <w:szCs w:val="24"/>
        </w:rPr>
        <w:t xml:space="preserve">я </w:t>
      </w:r>
      <w:proofErr w:type="spellStart"/>
      <w:r w:rsidR="00944BB5" w:rsidRPr="00C01D31">
        <w:rPr>
          <w:rFonts w:ascii="Segoe UI" w:eastAsia="Calibri" w:hAnsi="Segoe UI" w:cs="Segoe UI"/>
          <w:b/>
          <w:sz w:val="24"/>
          <w:szCs w:val="24"/>
        </w:rPr>
        <w:t>Майданов</w:t>
      </w:r>
      <w:r>
        <w:rPr>
          <w:rFonts w:ascii="Segoe UI" w:eastAsia="Calibri" w:hAnsi="Segoe UI" w:cs="Segoe UI"/>
          <w:b/>
          <w:sz w:val="24"/>
          <w:szCs w:val="24"/>
        </w:rPr>
        <w:t>а</w:t>
      </w:r>
      <w:proofErr w:type="spellEnd"/>
      <w:r w:rsidR="00944BB5">
        <w:rPr>
          <w:rFonts w:ascii="Segoe UI" w:eastAsia="Calibri" w:hAnsi="Segoe UI" w:cs="Segoe UI"/>
          <w:sz w:val="24"/>
          <w:szCs w:val="24"/>
        </w:rPr>
        <w:t xml:space="preserve"> </w:t>
      </w:r>
      <w:r>
        <w:rPr>
          <w:rFonts w:ascii="Segoe UI" w:eastAsia="Calibri" w:hAnsi="Segoe UI" w:cs="Segoe UI"/>
          <w:sz w:val="24"/>
          <w:szCs w:val="24"/>
        </w:rPr>
        <w:t>будет сформирована «дорожная карта</w:t>
      </w:r>
      <w:r w:rsidR="00944BB5">
        <w:rPr>
          <w:rFonts w:ascii="Segoe UI" w:eastAsia="Calibri" w:hAnsi="Segoe UI" w:cs="Segoe UI"/>
          <w:sz w:val="24"/>
          <w:szCs w:val="24"/>
        </w:rPr>
        <w:t xml:space="preserve">» по объектам жилищно-коммунального хозяйства Москвы с целью равномерного распределения нагрузки на государственных регистраторов при подаче документов и проведении учетно-регистрационных действий. </w:t>
      </w:r>
    </w:p>
    <w:p w:rsidR="00DA1A45" w:rsidRDefault="00D40F7D" w:rsidP="00944BB5">
      <w:pPr>
        <w:spacing w:after="240" w:line="276" w:lineRule="auto"/>
        <w:ind w:firstLine="709"/>
        <w:jc w:val="both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 xml:space="preserve">За </w:t>
      </w:r>
      <w:r w:rsidR="00173EA4">
        <w:rPr>
          <w:rFonts w:ascii="Segoe UI" w:eastAsia="Calibri" w:hAnsi="Segoe UI" w:cs="Segoe UI"/>
          <w:sz w:val="24"/>
          <w:szCs w:val="24"/>
        </w:rPr>
        <w:t>четыре</w:t>
      </w:r>
      <w:r>
        <w:rPr>
          <w:rFonts w:ascii="Segoe UI" w:eastAsia="Calibri" w:hAnsi="Segoe UI" w:cs="Segoe UI"/>
          <w:sz w:val="24"/>
          <w:szCs w:val="24"/>
        </w:rPr>
        <w:t xml:space="preserve"> недели работы Штаба Управлением рассмотрены </w:t>
      </w:r>
      <w:r w:rsidRPr="00D40F7D">
        <w:rPr>
          <w:rFonts w:ascii="Segoe UI" w:eastAsia="Calibri" w:hAnsi="Segoe UI" w:cs="Segoe UI"/>
          <w:sz w:val="24"/>
          <w:szCs w:val="24"/>
        </w:rPr>
        <w:t xml:space="preserve">311 вопросов от </w:t>
      </w:r>
      <w:proofErr w:type="spellStart"/>
      <w:r w:rsidRPr="00D40F7D">
        <w:rPr>
          <w:rFonts w:ascii="Segoe UI" w:eastAsia="Calibri" w:hAnsi="Segoe UI" w:cs="Segoe UI"/>
          <w:sz w:val="24"/>
          <w:szCs w:val="24"/>
        </w:rPr>
        <w:t>ресурсосна</w:t>
      </w:r>
      <w:r>
        <w:rPr>
          <w:rFonts w:ascii="Segoe UI" w:eastAsia="Calibri" w:hAnsi="Segoe UI" w:cs="Segoe UI"/>
          <w:sz w:val="24"/>
          <w:szCs w:val="24"/>
        </w:rPr>
        <w:t>б</w:t>
      </w:r>
      <w:r w:rsidRPr="00D40F7D">
        <w:rPr>
          <w:rFonts w:ascii="Segoe UI" w:eastAsia="Calibri" w:hAnsi="Segoe UI" w:cs="Segoe UI"/>
          <w:sz w:val="24"/>
          <w:szCs w:val="24"/>
        </w:rPr>
        <w:t>жающих</w:t>
      </w:r>
      <w:proofErr w:type="spellEnd"/>
      <w:r w:rsidRPr="00D40F7D">
        <w:rPr>
          <w:rFonts w:ascii="Segoe UI" w:eastAsia="Calibri" w:hAnsi="Segoe UI" w:cs="Segoe UI"/>
          <w:sz w:val="24"/>
          <w:szCs w:val="24"/>
        </w:rPr>
        <w:t xml:space="preserve"> организаций по объектам ЖКХ.</w:t>
      </w:r>
      <w:r>
        <w:rPr>
          <w:rFonts w:ascii="Segoe UI" w:eastAsia="Calibri" w:hAnsi="Segoe UI" w:cs="Segoe UI"/>
          <w:sz w:val="24"/>
          <w:szCs w:val="24"/>
        </w:rPr>
        <w:t xml:space="preserve"> </w:t>
      </w:r>
      <w:r w:rsidRPr="00D40F7D">
        <w:rPr>
          <w:rFonts w:ascii="Segoe UI" w:eastAsia="Calibri" w:hAnsi="Segoe UI" w:cs="Segoe UI"/>
          <w:sz w:val="24"/>
          <w:szCs w:val="24"/>
        </w:rPr>
        <w:t>Общая протяженность сетей и коммуникаций</w:t>
      </w:r>
      <w:r w:rsidR="007D16ED">
        <w:rPr>
          <w:rFonts w:ascii="Segoe UI" w:eastAsia="Calibri" w:hAnsi="Segoe UI" w:cs="Segoe UI"/>
          <w:sz w:val="24"/>
          <w:szCs w:val="24"/>
        </w:rPr>
        <w:t>,</w:t>
      </w:r>
      <w:r w:rsidRPr="00D40F7D">
        <w:rPr>
          <w:rFonts w:ascii="Segoe UI" w:eastAsia="Calibri" w:hAnsi="Segoe UI" w:cs="Segoe UI"/>
          <w:sz w:val="24"/>
          <w:szCs w:val="24"/>
        </w:rPr>
        <w:t xml:space="preserve"> в отношении которых проведен государственный кадастровый</w:t>
      </w:r>
      <w:r>
        <w:rPr>
          <w:rFonts w:ascii="Segoe UI" w:eastAsia="Calibri" w:hAnsi="Segoe UI" w:cs="Segoe UI"/>
          <w:sz w:val="24"/>
          <w:szCs w:val="24"/>
        </w:rPr>
        <w:t xml:space="preserve"> учет</w:t>
      </w:r>
      <w:r w:rsidR="007D16ED">
        <w:rPr>
          <w:rFonts w:ascii="Segoe UI" w:eastAsia="Calibri" w:hAnsi="Segoe UI" w:cs="Segoe UI"/>
          <w:sz w:val="24"/>
          <w:szCs w:val="24"/>
        </w:rPr>
        <w:t>,</w:t>
      </w:r>
      <w:r w:rsidR="00173EA4">
        <w:rPr>
          <w:rFonts w:ascii="Segoe UI" w:eastAsia="Calibri" w:hAnsi="Segoe UI" w:cs="Segoe UI"/>
          <w:sz w:val="24"/>
          <w:szCs w:val="24"/>
        </w:rPr>
        <w:t xml:space="preserve"> </w:t>
      </w:r>
      <w:r>
        <w:rPr>
          <w:rFonts w:ascii="Segoe UI" w:eastAsia="Calibri" w:hAnsi="Segoe UI" w:cs="Segoe UI"/>
          <w:sz w:val="24"/>
          <w:szCs w:val="24"/>
        </w:rPr>
        <w:t>состав</w:t>
      </w:r>
      <w:r w:rsidR="00173EA4">
        <w:rPr>
          <w:rFonts w:ascii="Segoe UI" w:eastAsia="Calibri" w:hAnsi="Segoe UI" w:cs="Segoe UI"/>
          <w:sz w:val="24"/>
          <w:szCs w:val="24"/>
        </w:rPr>
        <w:t>ила</w:t>
      </w:r>
      <w:r>
        <w:rPr>
          <w:rFonts w:ascii="Segoe UI" w:eastAsia="Calibri" w:hAnsi="Segoe UI" w:cs="Segoe UI"/>
          <w:sz w:val="24"/>
          <w:szCs w:val="24"/>
        </w:rPr>
        <w:t xml:space="preserve"> </w:t>
      </w:r>
      <w:r w:rsidR="00173EA4">
        <w:rPr>
          <w:rFonts w:ascii="Segoe UI" w:eastAsia="Calibri" w:hAnsi="Segoe UI" w:cs="Segoe UI"/>
          <w:sz w:val="24"/>
          <w:szCs w:val="24"/>
        </w:rPr>
        <w:t>более</w:t>
      </w:r>
      <w:r>
        <w:rPr>
          <w:rFonts w:ascii="Segoe UI" w:eastAsia="Calibri" w:hAnsi="Segoe UI" w:cs="Segoe UI"/>
          <w:sz w:val="24"/>
          <w:szCs w:val="24"/>
        </w:rPr>
        <w:t xml:space="preserve"> 17 000 м, </w:t>
      </w:r>
      <w:r w:rsidR="00265E89">
        <w:rPr>
          <w:rFonts w:ascii="Segoe UI" w:eastAsia="Calibri" w:hAnsi="Segoe UI" w:cs="Segoe UI"/>
          <w:sz w:val="24"/>
          <w:szCs w:val="24"/>
        </w:rPr>
        <w:t>регистрация права осуществлена в отношении 83 сооружений жилищно-</w:t>
      </w:r>
      <w:r w:rsidR="00173EA4">
        <w:rPr>
          <w:rFonts w:ascii="Segoe UI" w:eastAsia="Calibri" w:hAnsi="Segoe UI" w:cs="Segoe UI"/>
          <w:sz w:val="24"/>
          <w:szCs w:val="24"/>
        </w:rPr>
        <w:t>коммунального хозяйства Москвы суммарной протяжённостью более 16 000 м.</w:t>
      </w:r>
    </w:p>
    <w:p w:rsidR="00A30956" w:rsidRDefault="0033326D" w:rsidP="00435A27">
      <w:pPr>
        <w:spacing w:after="240" w:line="276" w:lineRule="auto"/>
        <w:ind w:firstLine="709"/>
        <w:jc w:val="both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З</w:t>
      </w:r>
      <w:r w:rsidR="00CE5825" w:rsidRPr="00C25ED2">
        <w:rPr>
          <w:rFonts w:ascii="Segoe UI" w:eastAsia="Calibri" w:hAnsi="Segoe UI" w:cs="Segoe UI"/>
          <w:sz w:val="24"/>
          <w:szCs w:val="24"/>
        </w:rPr>
        <w:t xml:space="preserve">аместитель мэра Москвы в правительстве Москвы </w:t>
      </w:r>
      <w:r w:rsidR="00CE5825" w:rsidRPr="00CC6787">
        <w:rPr>
          <w:rFonts w:ascii="Segoe UI" w:eastAsia="Calibri" w:hAnsi="Segoe UI" w:cs="Segoe UI"/>
          <w:b/>
          <w:sz w:val="24"/>
          <w:szCs w:val="24"/>
        </w:rPr>
        <w:t>Петр Бирюков</w:t>
      </w:r>
      <w:r w:rsidR="00DA1A45">
        <w:rPr>
          <w:rFonts w:ascii="Segoe UI" w:eastAsia="Calibri" w:hAnsi="Segoe UI" w:cs="Segoe UI"/>
          <w:b/>
          <w:sz w:val="24"/>
          <w:szCs w:val="24"/>
        </w:rPr>
        <w:t xml:space="preserve"> </w:t>
      </w:r>
      <w:r>
        <w:rPr>
          <w:rFonts w:ascii="Segoe UI" w:eastAsia="Calibri" w:hAnsi="Segoe UI" w:cs="Segoe UI"/>
          <w:sz w:val="24"/>
          <w:szCs w:val="24"/>
        </w:rPr>
        <w:t xml:space="preserve">отметил, что </w:t>
      </w:r>
      <w:r w:rsidR="00435A27">
        <w:rPr>
          <w:rFonts w:ascii="Segoe UI" w:eastAsia="Calibri" w:hAnsi="Segoe UI" w:cs="Segoe UI"/>
          <w:sz w:val="24"/>
          <w:szCs w:val="24"/>
        </w:rPr>
        <w:t xml:space="preserve">работа Штаба </w:t>
      </w:r>
      <w:r w:rsidR="00BC7780">
        <w:rPr>
          <w:rFonts w:ascii="Segoe UI" w:eastAsia="Calibri" w:hAnsi="Segoe UI" w:cs="Segoe UI"/>
          <w:sz w:val="24"/>
          <w:szCs w:val="24"/>
        </w:rPr>
        <w:t xml:space="preserve">позволит </w:t>
      </w:r>
      <w:r w:rsidR="005326D6">
        <w:rPr>
          <w:rFonts w:ascii="Segoe UI" w:eastAsia="Calibri" w:hAnsi="Segoe UI" w:cs="Segoe UI"/>
          <w:sz w:val="24"/>
          <w:szCs w:val="24"/>
        </w:rPr>
        <w:t xml:space="preserve">ускорить темпы введения в </w:t>
      </w:r>
      <w:r>
        <w:rPr>
          <w:rFonts w:ascii="Segoe UI" w:eastAsia="Calibri" w:hAnsi="Segoe UI" w:cs="Segoe UI"/>
          <w:sz w:val="24"/>
          <w:szCs w:val="24"/>
        </w:rPr>
        <w:t xml:space="preserve">хозяйственный </w:t>
      </w:r>
      <w:r w:rsidR="005326D6">
        <w:rPr>
          <w:rFonts w:ascii="Segoe UI" w:eastAsia="Calibri" w:hAnsi="Segoe UI" w:cs="Segoe UI"/>
          <w:sz w:val="24"/>
          <w:szCs w:val="24"/>
        </w:rPr>
        <w:t xml:space="preserve">оборот социально-важных </w:t>
      </w:r>
      <w:r w:rsidR="00BC7780">
        <w:rPr>
          <w:rFonts w:ascii="Segoe UI" w:eastAsia="Calibri" w:hAnsi="Segoe UI" w:cs="Segoe UI"/>
          <w:sz w:val="24"/>
          <w:szCs w:val="24"/>
        </w:rPr>
        <w:t xml:space="preserve">объектов коммунального хозяйства Москвы и будет способствовать своевременному развитию </w:t>
      </w:r>
      <w:r w:rsidR="005326D6">
        <w:rPr>
          <w:rFonts w:ascii="Segoe UI" w:eastAsia="Calibri" w:hAnsi="Segoe UI" w:cs="Segoe UI"/>
          <w:sz w:val="24"/>
          <w:szCs w:val="24"/>
        </w:rPr>
        <w:t>комфортной городской среды</w:t>
      </w:r>
      <w:r w:rsidR="00435A27">
        <w:rPr>
          <w:rFonts w:ascii="Segoe UI" w:eastAsia="Calibri" w:hAnsi="Segoe UI" w:cs="Segoe UI"/>
          <w:sz w:val="24"/>
          <w:szCs w:val="24"/>
        </w:rPr>
        <w:t xml:space="preserve">. </w:t>
      </w:r>
    </w:p>
    <w:p w:rsidR="00854115" w:rsidRPr="00854115" w:rsidRDefault="0033326D" w:rsidP="00854115">
      <w:pPr>
        <w:spacing w:after="240" w:line="276" w:lineRule="auto"/>
        <w:ind w:firstLine="709"/>
        <w:jc w:val="both"/>
        <w:rPr>
          <w:rFonts w:ascii="Segoe UI" w:eastAsia="Calibri" w:hAnsi="Segoe UI" w:cs="Segoe UI"/>
          <w:i/>
          <w:sz w:val="24"/>
          <w:szCs w:val="24"/>
        </w:rPr>
      </w:pPr>
      <w:proofErr w:type="spellStart"/>
      <w:r w:rsidRPr="0033326D">
        <w:rPr>
          <w:rFonts w:ascii="Segoe UI" w:eastAsia="Calibri" w:hAnsi="Segoe UI" w:cs="Segoe UI"/>
          <w:i/>
          <w:sz w:val="24"/>
          <w:szCs w:val="24"/>
        </w:rPr>
        <w:t>Справочно</w:t>
      </w:r>
      <w:proofErr w:type="spellEnd"/>
      <w:r w:rsidRPr="0033326D">
        <w:rPr>
          <w:rFonts w:ascii="Segoe UI" w:eastAsia="Calibri" w:hAnsi="Segoe UI" w:cs="Segoe UI"/>
          <w:i/>
          <w:sz w:val="24"/>
          <w:szCs w:val="24"/>
        </w:rPr>
        <w:t xml:space="preserve">: </w:t>
      </w:r>
      <w:r w:rsidR="00113C46">
        <w:rPr>
          <w:rFonts w:ascii="Segoe UI" w:eastAsia="Calibri" w:hAnsi="Segoe UI" w:cs="Segoe UI"/>
          <w:i/>
          <w:sz w:val="24"/>
          <w:szCs w:val="24"/>
        </w:rPr>
        <w:t>до конца года Штабом</w:t>
      </w:r>
      <w:r w:rsidRPr="0033326D">
        <w:rPr>
          <w:rFonts w:ascii="Segoe UI" w:eastAsia="Calibri" w:hAnsi="Segoe UI" w:cs="Segoe UI"/>
          <w:i/>
          <w:sz w:val="24"/>
          <w:szCs w:val="24"/>
        </w:rPr>
        <w:t xml:space="preserve"> </w:t>
      </w:r>
      <w:r w:rsidR="00113C46">
        <w:rPr>
          <w:rFonts w:ascii="Segoe UI" w:eastAsia="Calibri" w:hAnsi="Segoe UI" w:cs="Segoe UI"/>
          <w:i/>
          <w:sz w:val="24"/>
          <w:szCs w:val="24"/>
        </w:rPr>
        <w:t>будут рассмотрены</w:t>
      </w:r>
      <w:r w:rsidRPr="0033326D">
        <w:rPr>
          <w:rFonts w:ascii="Segoe UI" w:eastAsia="Calibri" w:hAnsi="Segoe UI" w:cs="Segoe UI"/>
          <w:i/>
          <w:sz w:val="24"/>
          <w:szCs w:val="24"/>
        </w:rPr>
        <w:t xml:space="preserve"> свыше 50 объектов «Мосводоканала», связанных с обеспечением водоснабжения и водоотведения в столице. </w:t>
      </w:r>
    </w:p>
    <w:bookmarkEnd w:id="0"/>
    <w:p w:rsidR="00765CE3" w:rsidRDefault="00765CE3" w:rsidP="00944BB5">
      <w:pPr>
        <w:spacing w:after="240" w:line="276" w:lineRule="auto"/>
        <w:jc w:val="both"/>
        <w:rPr>
          <w:rFonts w:ascii="Segoe UI" w:eastAsia="Calibri" w:hAnsi="Segoe UI" w:cs="Segoe UI"/>
          <w:sz w:val="24"/>
          <w:szCs w:val="24"/>
        </w:rPr>
      </w:pPr>
    </w:p>
    <w:p w:rsidR="008717F6" w:rsidRDefault="00563F1D" w:rsidP="003F6ACE">
      <w:pPr>
        <w:spacing w:after="240" w:line="276" w:lineRule="auto"/>
        <w:ind w:firstLine="709"/>
        <w:jc w:val="both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noProof/>
          <w:sz w:val="24"/>
          <w:szCs w:val="24"/>
          <w:lang w:eastAsia="ru-RU"/>
        </w:rPr>
        <w:lastRenderedPageBreak/>
        <w:drawing>
          <wp:inline distT="0" distB="0" distL="0" distR="0" wp14:anchorId="2328EFAC">
            <wp:extent cx="4901184" cy="2757861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009" cy="2763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60E8" w:rsidRPr="000736CD" w:rsidRDefault="00E960E8" w:rsidP="00E960E8">
      <w:pPr>
        <w:spacing w:before="240" w:line="276" w:lineRule="auto"/>
        <w:jc w:val="both"/>
        <w:rPr>
          <w:rFonts w:ascii="Segoe UI" w:eastAsia="Calibri" w:hAnsi="Segoe UI" w:cs="Segoe UI"/>
          <w:b/>
          <w:noProof/>
          <w:lang w:eastAsia="sk-SK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i/>
        </w:rPr>
        <w:t xml:space="preserve"> </w:t>
      </w:r>
      <w:r w:rsidRPr="000736C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3E3656F" wp14:editId="15B70BD3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6000750" cy="0"/>
                <wp:effectExtent l="0" t="0" r="2667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49C5E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.05pt;margin-top:7.4pt;width:472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" strokecolor="#0070c0" strokeweight="1.25pt"/>
            </w:pict>
          </mc:Fallback>
        </mc:AlternateContent>
      </w:r>
    </w:p>
    <w:p w:rsidR="00E960E8" w:rsidRPr="000736CD" w:rsidRDefault="00E960E8" w:rsidP="00E960E8">
      <w:pPr>
        <w:jc w:val="both"/>
        <w:rPr>
          <w:rFonts w:ascii="Segoe UI" w:eastAsia="Calibri" w:hAnsi="Segoe UI" w:cs="Segoe UI"/>
          <w:sz w:val="10"/>
          <w:szCs w:val="10"/>
          <w:lang w:eastAsia="sk-SK"/>
        </w:rPr>
      </w:pPr>
      <w:r w:rsidRPr="000736CD">
        <w:rPr>
          <w:rFonts w:ascii="Segoe UI" w:eastAsia="Calibri" w:hAnsi="Segoe UI" w:cs="Segoe UI"/>
          <w:b/>
          <w:noProof/>
          <w:lang w:eastAsia="sk-SK"/>
        </w:rPr>
        <w:t>Об Управлении Росреестра по Москве</w:t>
      </w:r>
    </w:p>
    <w:p w:rsidR="00E960E8" w:rsidRDefault="00E960E8" w:rsidP="00E960E8">
      <w:pPr>
        <w:jc w:val="both"/>
        <w:rPr>
          <w:rFonts w:ascii="Segoe UI" w:eastAsia="Calibri" w:hAnsi="Segoe UI" w:cs="Segoe UI"/>
          <w:sz w:val="18"/>
          <w:szCs w:val="18"/>
        </w:rPr>
      </w:pPr>
      <w:r w:rsidRPr="000736CD">
        <w:rPr>
          <w:rFonts w:ascii="Segoe UI" w:eastAsia="Calibri" w:hAnsi="Segoe UI" w:cs="Segoe UI"/>
          <w:sz w:val="18"/>
          <w:szCs w:val="18"/>
        </w:rPr>
        <w:t xml:space="preserve">На территории Москвы функции по организации единой системы государственного кадастрового учета недвижимости, государственной регистрации прав на недвижимое имущество и сделок с ним, а также инфраструктуры пространственных данных осуществляет Управление Федеральной службы государственной регистрации, кадастра и картографии по Москве (Управление Росреестра по Москве). </w:t>
      </w:r>
      <w:r w:rsidRPr="000736CD">
        <w:rPr>
          <w:rFonts w:ascii="Segoe UI" w:eastAsia="Calibri" w:hAnsi="Segoe UI" w:cs="Segoe UI"/>
          <w:sz w:val="18"/>
          <w:szCs w:val="18"/>
        </w:rPr>
        <w:tab/>
        <w:t xml:space="preserve">                  Руководителем Управления Росреестра по Москве является Игорь Майданов.</w:t>
      </w:r>
    </w:p>
    <w:p w:rsidR="00E960E8" w:rsidRPr="000736CD" w:rsidRDefault="00E960E8" w:rsidP="00E960E8">
      <w:pPr>
        <w:jc w:val="both"/>
        <w:rPr>
          <w:rFonts w:ascii="Segoe UI" w:eastAsia="Calibri" w:hAnsi="Segoe UI" w:cs="Segoe UI"/>
          <w:sz w:val="18"/>
          <w:szCs w:val="18"/>
        </w:rPr>
      </w:pPr>
    </w:p>
    <w:p w:rsidR="00E960E8" w:rsidRPr="000736CD" w:rsidRDefault="00E960E8" w:rsidP="00E960E8">
      <w:pPr>
        <w:jc w:val="both"/>
        <w:rPr>
          <w:rFonts w:ascii="Segoe UI" w:eastAsia="Calibri" w:hAnsi="Segoe UI" w:cs="Segoe UI"/>
          <w:b/>
          <w:noProof/>
          <w:lang w:eastAsia="sk-SK"/>
        </w:rPr>
      </w:pPr>
      <w:r w:rsidRPr="000736CD">
        <w:rPr>
          <w:rFonts w:ascii="Segoe UI" w:eastAsia="Calibri" w:hAnsi="Segoe UI" w:cs="Segoe UI"/>
          <w:b/>
          <w:noProof/>
          <w:lang w:eastAsia="sk-SK"/>
        </w:rPr>
        <w:t>Контакты для СМИ</w:t>
      </w:r>
    </w:p>
    <w:p w:rsidR="00E960E8" w:rsidRPr="000736CD" w:rsidRDefault="00E960E8" w:rsidP="00E960E8">
      <w:pPr>
        <w:jc w:val="both"/>
        <w:rPr>
          <w:rFonts w:ascii="Segoe UI" w:eastAsia="Calibri" w:hAnsi="Segoe UI" w:cs="Segoe UI"/>
          <w:b/>
          <w:noProof/>
          <w:lang w:eastAsia="sk-SK"/>
        </w:rPr>
      </w:pPr>
      <w:r w:rsidRPr="000736CD">
        <w:rPr>
          <w:rFonts w:ascii="Segoe UI" w:eastAsia="Calibri" w:hAnsi="Segoe UI" w:cs="Segoe UI"/>
          <w:sz w:val="20"/>
          <w:szCs w:val="20"/>
        </w:rPr>
        <w:t>Пресс-служба</w:t>
      </w:r>
    </w:p>
    <w:p w:rsidR="00E960E8" w:rsidRPr="000736CD" w:rsidRDefault="00E960E8" w:rsidP="00E960E8">
      <w:pPr>
        <w:rPr>
          <w:rFonts w:ascii="Segoe UI" w:eastAsia="Calibri" w:hAnsi="Segoe UI" w:cs="Segoe UI"/>
          <w:sz w:val="20"/>
          <w:szCs w:val="20"/>
        </w:rPr>
      </w:pPr>
      <w:r w:rsidRPr="000736CD">
        <w:rPr>
          <w:rFonts w:ascii="Segoe UI" w:eastAsia="Calibri" w:hAnsi="Segoe UI" w:cs="Segoe UI"/>
          <w:sz w:val="20"/>
          <w:szCs w:val="20"/>
        </w:rPr>
        <w:t>Управления Федеральной службы государственной регистрации, кадастра и картографии (Росреестра) по Москве</w:t>
      </w:r>
    </w:p>
    <w:p w:rsidR="00E960E8" w:rsidRPr="000736CD" w:rsidRDefault="00E960E8" w:rsidP="00E960E8">
      <w:pPr>
        <w:rPr>
          <w:rFonts w:ascii="Segoe UI" w:eastAsia="Calibri" w:hAnsi="Segoe UI" w:cs="Segoe UI"/>
          <w:sz w:val="20"/>
          <w:szCs w:val="20"/>
        </w:rPr>
      </w:pPr>
      <w:r w:rsidRPr="000736CD">
        <w:rPr>
          <w:rFonts w:ascii="Segoe UI" w:eastAsia="Calibri" w:hAnsi="Segoe UI" w:cs="Segoe UI"/>
          <w:sz w:val="20"/>
          <w:szCs w:val="20"/>
        </w:rPr>
        <w:t xml:space="preserve">+7 (495) 957-68-03 </w:t>
      </w:r>
      <w:proofErr w:type="spellStart"/>
      <w:r w:rsidRPr="000736CD">
        <w:rPr>
          <w:rFonts w:ascii="Segoe UI" w:eastAsia="Calibri" w:hAnsi="Segoe UI" w:cs="Segoe UI"/>
          <w:sz w:val="20"/>
          <w:szCs w:val="20"/>
        </w:rPr>
        <w:t>вн</w:t>
      </w:r>
      <w:proofErr w:type="spellEnd"/>
      <w:r w:rsidRPr="000736CD">
        <w:rPr>
          <w:rFonts w:ascii="Segoe UI" w:eastAsia="Calibri" w:hAnsi="Segoe UI" w:cs="Segoe UI"/>
          <w:sz w:val="20"/>
          <w:szCs w:val="20"/>
        </w:rPr>
        <w:t>.: 48-03</w:t>
      </w:r>
    </w:p>
    <w:p w:rsidR="00E960E8" w:rsidRPr="000736CD" w:rsidRDefault="0062260B" w:rsidP="00E960E8">
      <w:pP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</w:rPr>
      </w:pPr>
      <w:hyperlink r:id="rId6" w:history="1">
        <w:r w:rsidR="00E960E8" w:rsidRPr="000736CD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  <w:lang w:val="en-US"/>
          </w:rPr>
          <w:t>press</w:t>
        </w:r>
        <w:r w:rsidR="00E960E8" w:rsidRPr="000736CD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</w:rPr>
          <w:t>77</w:t>
        </w:r>
        <w:r w:rsidR="00E960E8" w:rsidRPr="000736CD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  <w:lang w:val="en-US"/>
          </w:rPr>
          <w:t>rosreestr</w:t>
        </w:r>
        <w:r w:rsidR="00E960E8" w:rsidRPr="000736CD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</w:rPr>
          <w:t>@</w:t>
        </w:r>
        <w:r w:rsidR="00E960E8" w:rsidRPr="000736CD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  <w:lang w:val="en-US"/>
          </w:rPr>
          <w:t>yandex</w:t>
        </w:r>
        <w:r w:rsidR="00E960E8" w:rsidRPr="000736CD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</w:rPr>
          <w:t>.</w:t>
        </w:r>
        <w:proofErr w:type="spellStart"/>
        <w:r w:rsidR="00E960E8" w:rsidRPr="000736CD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:rsidR="00E960E8" w:rsidRPr="000736CD" w:rsidRDefault="00E960E8" w:rsidP="00E960E8">
      <w:pP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</w:rPr>
      </w:pPr>
      <w:r w:rsidRPr="000736CD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/>
        </w:rPr>
        <w:t>press</w:t>
      </w:r>
      <w:r w:rsidRPr="000736CD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</w:rPr>
        <w:t>@</w:t>
      </w:r>
      <w:proofErr w:type="spellStart"/>
      <w:r w:rsidRPr="000736CD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/>
        </w:rPr>
        <w:t>mosregistr</w:t>
      </w:r>
      <w:proofErr w:type="spellEnd"/>
      <w:r w:rsidRPr="000736CD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</w:rPr>
        <w:t>.</w:t>
      </w:r>
      <w:proofErr w:type="spellStart"/>
      <w:r w:rsidRPr="000736CD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/>
        </w:rPr>
        <w:t>ru</w:t>
      </w:r>
      <w:proofErr w:type="spellEnd"/>
    </w:p>
    <w:p w:rsidR="00E960E8" w:rsidRPr="000736CD" w:rsidRDefault="0062260B" w:rsidP="00E960E8">
      <w:pPr>
        <w:rPr>
          <w:rFonts w:eastAsia="Calibri"/>
          <w:color w:val="0000FF"/>
          <w:u w:val="single"/>
        </w:rPr>
      </w:pPr>
      <w:hyperlink r:id="rId7" w:history="1">
        <w:r w:rsidR="007544D7" w:rsidRPr="008C5530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  <w:lang w:val="en-US"/>
          </w:rPr>
          <w:t>www</w:t>
        </w:r>
        <w:r w:rsidR="007544D7" w:rsidRPr="008C5530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</w:rPr>
          <w:t>.</w:t>
        </w:r>
        <w:proofErr w:type="spellStart"/>
        <w:r w:rsidR="007544D7" w:rsidRPr="008C5530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  <w:lang w:val="en-US"/>
          </w:rPr>
          <w:t>rosreestr</w:t>
        </w:r>
        <w:proofErr w:type="spellEnd"/>
        <w:r w:rsidR="007544D7" w:rsidRPr="00397BED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</w:rPr>
          <w:t>.</w:t>
        </w:r>
        <w:proofErr w:type="spellStart"/>
        <w:r w:rsidR="007544D7" w:rsidRPr="008C5530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  <w:lang w:val="en-US"/>
          </w:rPr>
          <w:t>gov</w:t>
        </w:r>
        <w:proofErr w:type="spellEnd"/>
        <w:r w:rsidR="007544D7" w:rsidRPr="008C5530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</w:rPr>
          <w:t>.</w:t>
        </w:r>
        <w:proofErr w:type="spellStart"/>
        <w:r w:rsidR="007544D7" w:rsidRPr="008C5530">
          <w:rPr>
            <w:rStyle w:val="a4"/>
            <w:rFonts w:ascii="Segoe UI" w:eastAsia="Calibri" w:hAnsi="Segoe UI" w:cs="Segoe UI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:rsidR="00D006A5" w:rsidRPr="00181F6E" w:rsidRDefault="00E960E8" w:rsidP="00181F6E">
      <w:pPr>
        <w:rPr>
          <w:rFonts w:ascii="Segoe UI" w:eastAsia="Calibri" w:hAnsi="Segoe UI" w:cs="Segoe UI"/>
          <w:sz w:val="20"/>
          <w:szCs w:val="20"/>
        </w:rPr>
      </w:pPr>
      <w:r w:rsidRPr="000736CD">
        <w:rPr>
          <w:rFonts w:ascii="Segoe UI" w:eastAsia="Calibri" w:hAnsi="Segoe UI" w:cs="Segoe UI"/>
          <w:sz w:val="20"/>
          <w:szCs w:val="20"/>
        </w:rPr>
        <w:t>115 191, г. Москва, ул. Б. Тульская, д. 15</w:t>
      </w:r>
    </w:p>
    <w:sectPr w:rsidR="00D006A5" w:rsidRPr="00181F6E" w:rsidSect="00277F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11"/>
    <w:rsid w:val="0002015E"/>
    <w:rsid w:val="000205FF"/>
    <w:rsid w:val="00024D33"/>
    <w:rsid w:val="00030544"/>
    <w:rsid w:val="000340BE"/>
    <w:rsid w:val="00035CEA"/>
    <w:rsid w:val="00040ACA"/>
    <w:rsid w:val="000429F2"/>
    <w:rsid w:val="00044296"/>
    <w:rsid w:val="00051A33"/>
    <w:rsid w:val="00055D7A"/>
    <w:rsid w:val="0006080D"/>
    <w:rsid w:val="00061D2F"/>
    <w:rsid w:val="0006762C"/>
    <w:rsid w:val="00080B73"/>
    <w:rsid w:val="00097E3D"/>
    <w:rsid w:val="000A2179"/>
    <w:rsid w:val="000A2DA3"/>
    <w:rsid w:val="000A486C"/>
    <w:rsid w:val="000A6C8E"/>
    <w:rsid w:val="000B73C8"/>
    <w:rsid w:val="000C2A75"/>
    <w:rsid w:val="000D073E"/>
    <w:rsid w:val="000E58D4"/>
    <w:rsid w:val="000E5D66"/>
    <w:rsid w:val="000E6463"/>
    <w:rsid w:val="000F0EDA"/>
    <w:rsid w:val="000F11B1"/>
    <w:rsid w:val="000F52E1"/>
    <w:rsid w:val="00101A7B"/>
    <w:rsid w:val="001035A3"/>
    <w:rsid w:val="001052B0"/>
    <w:rsid w:val="0011207D"/>
    <w:rsid w:val="001139B1"/>
    <w:rsid w:val="00113C46"/>
    <w:rsid w:val="00114A28"/>
    <w:rsid w:val="00120AF3"/>
    <w:rsid w:val="001325A4"/>
    <w:rsid w:val="00134529"/>
    <w:rsid w:val="0014245F"/>
    <w:rsid w:val="001463B4"/>
    <w:rsid w:val="001531C0"/>
    <w:rsid w:val="00153466"/>
    <w:rsid w:val="00161324"/>
    <w:rsid w:val="00161589"/>
    <w:rsid w:val="00166316"/>
    <w:rsid w:val="00173EA4"/>
    <w:rsid w:val="00181F6E"/>
    <w:rsid w:val="001946C1"/>
    <w:rsid w:val="001A3C9B"/>
    <w:rsid w:val="001A6C83"/>
    <w:rsid w:val="001C2111"/>
    <w:rsid w:val="001D037D"/>
    <w:rsid w:val="001D2CEC"/>
    <w:rsid w:val="001E73BB"/>
    <w:rsid w:val="001F3CA8"/>
    <w:rsid w:val="00203002"/>
    <w:rsid w:val="0020326D"/>
    <w:rsid w:val="0024394C"/>
    <w:rsid w:val="00257F31"/>
    <w:rsid w:val="00265E89"/>
    <w:rsid w:val="00267229"/>
    <w:rsid w:val="0026786B"/>
    <w:rsid w:val="00277FB5"/>
    <w:rsid w:val="002A2A28"/>
    <w:rsid w:val="002C0B2A"/>
    <w:rsid w:val="002C2D60"/>
    <w:rsid w:val="002C47D1"/>
    <w:rsid w:val="002C6355"/>
    <w:rsid w:val="002C6382"/>
    <w:rsid w:val="002E3F8B"/>
    <w:rsid w:val="00304696"/>
    <w:rsid w:val="00305646"/>
    <w:rsid w:val="0030687F"/>
    <w:rsid w:val="0032222C"/>
    <w:rsid w:val="00326D71"/>
    <w:rsid w:val="003313BE"/>
    <w:rsid w:val="0033326D"/>
    <w:rsid w:val="0033339A"/>
    <w:rsid w:val="00334EF9"/>
    <w:rsid w:val="003410C0"/>
    <w:rsid w:val="003471A7"/>
    <w:rsid w:val="003603DE"/>
    <w:rsid w:val="0037165A"/>
    <w:rsid w:val="00383559"/>
    <w:rsid w:val="00396DB2"/>
    <w:rsid w:val="003976BA"/>
    <w:rsid w:val="00397BED"/>
    <w:rsid w:val="003A2D5E"/>
    <w:rsid w:val="003A2E2A"/>
    <w:rsid w:val="003A6A1E"/>
    <w:rsid w:val="003B5865"/>
    <w:rsid w:val="003C650C"/>
    <w:rsid w:val="003D2004"/>
    <w:rsid w:val="003E3556"/>
    <w:rsid w:val="003F6ACE"/>
    <w:rsid w:val="004057ED"/>
    <w:rsid w:val="0040593F"/>
    <w:rsid w:val="0041706B"/>
    <w:rsid w:val="00423982"/>
    <w:rsid w:val="004302FA"/>
    <w:rsid w:val="00435A27"/>
    <w:rsid w:val="004411E2"/>
    <w:rsid w:val="00462BEF"/>
    <w:rsid w:val="00467160"/>
    <w:rsid w:val="00470221"/>
    <w:rsid w:val="004721C8"/>
    <w:rsid w:val="0048323A"/>
    <w:rsid w:val="004A6B8A"/>
    <w:rsid w:val="004A72CF"/>
    <w:rsid w:val="004B076F"/>
    <w:rsid w:val="004B41D3"/>
    <w:rsid w:val="004B5430"/>
    <w:rsid w:val="004C240D"/>
    <w:rsid w:val="004C6B43"/>
    <w:rsid w:val="004C753D"/>
    <w:rsid w:val="004F1A2C"/>
    <w:rsid w:val="004F73FA"/>
    <w:rsid w:val="005103BE"/>
    <w:rsid w:val="00524155"/>
    <w:rsid w:val="00524709"/>
    <w:rsid w:val="005326D6"/>
    <w:rsid w:val="0053539C"/>
    <w:rsid w:val="00537141"/>
    <w:rsid w:val="00537DC4"/>
    <w:rsid w:val="00545DA7"/>
    <w:rsid w:val="005477A3"/>
    <w:rsid w:val="005542B0"/>
    <w:rsid w:val="00555835"/>
    <w:rsid w:val="00560CF0"/>
    <w:rsid w:val="00563F1D"/>
    <w:rsid w:val="00571F04"/>
    <w:rsid w:val="00573747"/>
    <w:rsid w:val="00590224"/>
    <w:rsid w:val="00597245"/>
    <w:rsid w:val="005974FA"/>
    <w:rsid w:val="005A5D14"/>
    <w:rsid w:val="005C1FF8"/>
    <w:rsid w:val="005C5936"/>
    <w:rsid w:val="005D31A8"/>
    <w:rsid w:val="005D67B2"/>
    <w:rsid w:val="005E6295"/>
    <w:rsid w:val="005F407D"/>
    <w:rsid w:val="0060613C"/>
    <w:rsid w:val="00607ECA"/>
    <w:rsid w:val="00613F22"/>
    <w:rsid w:val="0062260B"/>
    <w:rsid w:val="00624053"/>
    <w:rsid w:val="00635B48"/>
    <w:rsid w:val="00635BA3"/>
    <w:rsid w:val="00657C20"/>
    <w:rsid w:val="00660649"/>
    <w:rsid w:val="00663DAD"/>
    <w:rsid w:val="006673A4"/>
    <w:rsid w:val="006758F0"/>
    <w:rsid w:val="006773CD"/>
    <w:rsid w:val="006810BC"/>
    <w:rsid w:val="006861B0"/>
    <w:rsid w:val="006948B0"/>
    <w:rsid w:val="00694B11"/>
    <w:rsid w:val="0069562E"/>
    <w:rsid w:val="006A1FDA"/>
    <w:rsid w:val="006A2839"/>
    <w:rsid w:val="006B3C87"/>
    <w:rsid w:val="006B6C82"/>
    <w:rsid w:val="006C3B67"/>
    <w:rsid w:val="006D0B21"/>
    <w:rsid w:val="006F7629"/>
    <w:rsid w:val="00704FD3"/>
    <w:rsid w:val="00704FDE"/>
    <w:rsid w:val="00706351"/>
    <w:rsid w:val="00721A02"/>
    <w:rsid w:val="0073051C"/>
    <w:rsid w:val="007369EA"/>
    <w:rsid w:val="00742F8D"/>
    <w:rsid w:val="0075065D"/>
    <w:rsid w:val="007512D5"/>
    <w:rsid w:val="007531A8"/>
    <w:rsid w:val="007544D7"/>
    <w:rsid w:val="00763570"/>
    <w:rsid w:val="00765CE3"/>
    <w:rsid w:val="00772FF3"/>
    <w:rsid w:val="00776C0E"/>
    <w:rsid w:val="00783393"/>
    <w:rsid w:val="00783772"/>
    <w:rsid w:val="00783EA0"/>
    <w:rsid w:val="0078473E"/>
    <w:rsid w:val="0078791D"/>
    <w:rsid w:val="00796B87"/>
    <w:rsid w:val="007B7325"/>
    <w:rsid w:val="007C78B2"/>
    <w:rsid w:val="007D16ED"/>
    <w:rsid w:val="007D3585"/>
    <w:rsid w:val="007E18E5"/>
    <w:rsid w:val="007E29A1"/>
    <w:rsid w:val="007E7301"/>
    <w:rsid w:val="007F1F7E"/>
    <w:rsid w:val="007F5456"/>
    <w:rsid w:val="007F7158"/>
    <w:rsid w:val="007F76FB"/>
    <w:rsid w:val="00803483"/>
    <w:rsid w:val="0080742C"/>
    <w:rsid w:val="008111FC"/>
    <w:rsid w:val="00814EFF"/>
    <w:rsid w:val="0082078F"/>
    <w:rsid w:val="008211AC"/>
    <w:rsid w:val="008235A0"/>
    <w:rsid w:val="00824FDA"/>
    <w:rsid w:val="00825CE0"/>
    <w:rsid w:val="00826CA6"/>
    <w:rsid w:val="00827B96"/>
    <w:rsid w:val="00831FCB"/>
    <w:rsid w:val="008378D3"/>
    <w:rsid w:val="00841041"/>
    <w:rsid w:val="00854115"/>
    <w:rsid w:val="00856E4B"/>
    <w:rsid w:val="0086103A"/>
    <w:rsid w:val="0086473A"/>
    <w:rsid w:val="008716C2"/>
    <w:rsid w:val="008717F6"/>
    <w:rsid w:val="00873858"/>
    <w:rsid w:val="00876C69"/>
    <w:rsid w:val="00880FB0"/>
    <w:rsid w:val="00884E5A"/>
    <w:rsid w:val="00885B4E"/>
    <w:rsid w:val="008866B7"/>
    <w:rsid w:val="00887154"/>
    <w:rsid w:val="008A0E7E"/>
    <w:rsid w:val="008A44FD"/>
    <w:rsid w:val="008A63B8"/>
    <w:rsid w:val="008B250A"/>
    <w:rsid w:val="008C28A7"/>
    <w:rsid w:val="008C609E"/>
    <w:rsid w:val="008C7553"/>
    <w:rsid w:val="008D6705"/>
    <w:rsid w:val="008F45D5"/>
    <w:rsid w:val="00910723"/>
    <w:rsid w:val="00915477"/>
    <w:rsid w:val="00916E54"/>
    <w:rsid w:val="00931C03"/>
    <w:rsid w:val="009356AF"/>
    <w:rsid w:val="0093603C"/>
    <w:rsid w:val="00936CC7"/>
    <w:rsid w:val="00937C3C"/>
    <w:rsid w:val="00944BB5"/>
    <w:rsid w:val="009507AF"/>
    <w:rsid w:val="00950D92"/>
    <w:rsid w:val="00952537"/>
    <w:rsid w:val="00956D5C"/>
    <w:rsid w:val="009600BB"/>
    <w:rsid w:val="00966644"/>
    <w:rsid w:val="00982BA7"/>
    <w:rsid w:val="0098644D"/>
    <w:rsid w:val="009917FC"/>
    <w:rsid w:val="009943F1"/>
    <w:rsid w:val="009A450D"/>
    <w:rsid w:val="009A4698"/>
    <w:rsid w:val="009A6542"/>
    <w:rsid w:val="009B2030"/>
    <w:rsid w:val="009C5795"/>
    <w:rsid w:val="009C79EB"/>
    <w:rsid w:val="009D0489"/>
    <w:rsid w:val="009E1381"/>
    <w:rsid w:val="009E5658"/>
    <w:rsid w:val="009E63FA"/>
    <w:rsid w:val="009F6FA0"/>
    <w:rsid w:val="009F748F"/>
    <w:rsid w:val="00A05D09"/>
    <w:rsid w:val="00A12E7E"/>
    <w:rsid w:val="00A135A3"/>
    <w:rsid w:val="00A15DD8"/>
    <w:rsid w:val="00A22F02"/>
    <w:rsid w:val="00A30956"/>
    <w:rsid w:val="00A3487C"/>
    <w:rsid w:val="00A40896"/>
    <w:rsid w:val="00A45611"/>
    <w:rsid w:val="00A537F6"/>
    <w:rsid w:val="00A65500"/>
    <w:rsid w:val="00A66C90"/>
    <w:rsid w:val="00A8118B"/>
    <w:rsid w:val="00A81BF8"/>
    <w:rsid w:val="00A82F92"/>
    <w:rsid w:val="00A91634"/>
    <w:rsid w:val="00A93BEB"/>
    <w:rsid w:val="00A95FFE"/>
    <w:rsid w:val="00AA0ECE"/>
    <w:rsid w:val="00AB6B7C"/>
    <w:rsid w:val="00AB6E00"/>
    <w:rsid w:val="00AC1A8C"/>
    <w:rsid w:val="00AC3C7E"/>
    <w:rsid w:val="00AD4029"/>
    <w:rsid w:val="00AE442F"/>
    <w:rsid w:val="00AF5175"/>
    <w:rsid w:val="00B05033"/>
    <w:rsid w:val="00B07B01"/>
    <w:rsid w:val="00B12281"/>
    <w:rsid w:val="00B139DF"/>
    <w:rsid w:val="00B20DC1"/>
    <w:rsid w:val="00B215EB"/>
    <w:rsid w:val="00B24B51"/>
    <w:rsid w:val="00B27172"/>
    <w:rsid w:val="00B7140A"/>
    <w:rsid w:val="00B717C1"/>
    <w:rsid w:val="00B77FB3"/>
    <w:rsid w:val="00B873F4"/>
    <w:rsid w:val="00B9019F"/>
    <w:rsid w:val="00B95ABC"/>
    <w:rsid w:val="00BA0BD1"/>
    <w:rsid w:val="00BA63BA"/>
    <w:rsid w:val="00BB6B3D"/>
    <w:rsid w:val="00BB7CF5"/>
    <w:rsid w:val="00BC21B3"/>
    <w:rsid w:val="00BC3995"/>
    <w:rsid w:val="00BC5786"/>
    <w:rsid w:val="00BC7780"/>
    <w:rsid w:val="00BD3966"/>
    <w:rsid w:val="00BE6E86"/>
    <w:rsid w:val="00BF7DD8"/>
    <w:rsid w:val="00C01C98"/>
    <w:rsid w:val="00C01D31"/>
    <w:rsid w:val="00C1244D"/>
    <w:rsid w:val="00C20219"/>
    <w:rsid w:val="00C25ED2"/>
    <w:rsid w:val="00C42D34"/>
    <w:rsid w:val="00C46959"/>
    <w:rsid w:val="00C5489D"/>
    <w:rsid w:val="00C635E8"/>
    <w:rsid w:val="00C675F0"/>
    <w:rsid w:val="00C75A79"/>
    <w:rsid w:val="00C7642A"/>
    <w:rsid w:val="00C813F6"/>
    <w:rsid w:val="00C8700A"/>
    <w:rsid w:val="00CA6100"/>
    <w:rsid w:val="00CB484B"/>
    <w:rsid w:val="00CC2739"/>
    <w:rsid w:val="00CC6787"/>
    <w:rsid w:val="00CC67A3"/>
    <w:rsid w:val="00CE0806"/>
    <w:rsid w:val="00CE1E93"/>
    <w:rsid w:val="00CE5825"/>
    <w:rsid w:val="00CE730E"/>
    <w:rsid w:val="00D006A5"/>
    <w:rsid w:val="00D02BD1"/>
    <w:rsid w:val="00D04EF4"/>
    <w:rsid w:val="00D27241"/>
    <w:rsid w:val="00D32028"/>
    <w:rsid w:val="00D40F7D"/>
    <w:rsid w:val="00D42508"/>
    <w:rsid w:val="00D45443"/>
    <w:rsid w:val="00D55042"/>
    <w:rsid w:val="00D55E56"/>
    <w:rsid w:val="00D63945"/>
    <w:rsid w:val="00D64612"/>
    <w:rsid w:val="00D665A9"/>
    <w:rsid w:val="00D70311"/>
    <w:rsid w:val="00D745DA"/>
    <w:rsid w:val="00D8338B"/>
    <w:rsid w:val="00D940B1"/>
    <w:rsid w:val="00D9652A"/>
    <w:rsid w:val="00DA1A45"/>
    <w:rsid w:val="00DB464B"/>
    <w:rsid w:val="00DB6CD3"/>
    <w:rsid w:val="00DC1381"/>
    <w:rsid w:val="00DC2DCC"/>
    <w:rsid w:val="00DE1278"/>
    <w:rsid w:val="00DE7968"/>
    <w:rsid w:val="00DF3923"/>
    <w:rsid w:val="00E02804"/>
    <w:rsid w:val="00E05257"/>
    <w:rsid w:val="00E075D8"/>
    <w:rsid w:val="00E146CD"/>
    <w:rsid w:val="00E315AF"/>
    <w:rsid w:val="00E35340"/>
    <w:rsid w:val="00E419D3"/>
    <w:rsid w:val="00E520BE"/>
    <w:rsid w:val="00E53338"/>
    <w:rsid w:val="00E609E8"/>
    <w:rsid w:val="00E64862"/>
    <w:rsid w:val="00E7001F"/>
    <w:rsid w:val="00E73398"/>
    <w:rsid w:val="00E7719B"/>
    <w:rsid w:val="00E909CD"/>
    <w:rsid w:val="00E92CF7"/>
    <w:rsid w:val="00E93917"/>
    <w:rsid w:val="00E960E8"/>
    <w:rsid w:val="00E973B1"/>
    <w:rsid w:val="00EA7F43"/>
    <w:rsid w:val="00EB5D8B"/>
    <w:rsid w:val="00EC4E48"/>
    <w:rsid w:val="00ED6D88"/>
    <w:rsid w:val="00EE078A"/>
    <w:rsid w:val="00EE7CD6"/>
    <w:rsid w:val="00EF3357"/>
    <w:rsid w:val="00F031AE"/>
    <w:rsid w:val="00F0773C"/>
    <w:rsid w:val="00F22DE3"/>
    <w:rsid w:val="00F251FE"/>
    <w:rsid w:val="00F26E37"/>
    <w:rsid w:val="00F327C2"/>
    <w:rsid w:val="00F3287D"/>
    <w:rsid w:val="00F3392E"/>
    <w:rsid w:val="00F36ED5"/>
    <w:rsid w:val="00F40673"/>
    <w:rsid w:val="00F4219F"/>
    <w:rsid w:val="00F422DF"/>
    <w:rsid w:val="00F4597C"/>
    <w:rsid w:val="00F50BEB"/>
    <w:rsid w:val="00F54126"/>
    <w:rsid w:val="00F54549"/>
    <w:rsid w:val="00F62A3C"/>
    <w:rsid w:val="00F63A34"/>
    <w:rsid w:val="00F72AFB"/>
    <w:rsid w:val="00F7599D"/>
    <w:rsid w:val="00F769ED"/>
    <w:rsid w:val="00F800B1"/>
    <w:rsid w:val="00F83695"/>
    <w:rsid w:val="00F83A26"/>
    <w:rsid w:val="00F915A8"/>
    <w:rsid w:val="00FA6DAC"/>
    <w:rsid w:val="00FD255F"/>
    <w:rsid w:val="00FD778F"/>
    <w:rsid w:val="00FE10F0"/>
    <w:rsid w:val="00FF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D8BB4-C54F-41A0-A85C-1433A109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9B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742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E35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2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2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34EF9"/>
    <w:rPr>
      <w:b/>
      <w:bCs/>
    </w:rPr>
  </w:style>
  <w:style w:type="paragraph" w:styleId="a8">
    <w:name w:val="Normal (Web)"/>
    <w:basedOn w:val="a"/>
    <w:uiPriority w:val="99"/>
    <w:unhideWhenUsed/>
    <w:rsid w:val="00BC39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DB6CD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B6CD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B6CD3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6CD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6CD3"/>
    <w:rPr>
      <w:rFonts w:ascii="Calibri" w:hAnsi="Calibri" w:cs="Calibri"/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98644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2F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7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1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8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69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670">
          <w:marLeft w:val="-3600"/>
          <w:marRight w:val="-360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23" w:color="E4E4E4"/>
            <w:right w:val="none" w:sz="0" w:space="0" w:color="auto"/>
          </w:divBdr>
          <w:divsChild>
            <w:div w:id="4164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69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reestr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77rosreestr@yandex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2021-12-14T13:14:00Z</cp:lastPrinted>
  <dcterms:created xsi:type="dcterms:W3CDTF">2021-12-16T13:14:00Z</dcterms:created>
  <dcterms:modified xsi:type="dcterms:W3CDTF">2021-12-20T06:05:00Z</dcterms:modified>
</cp:coreProperties>
</file>